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DC2B8" w14:textId="77777777" w:rsidR="00D65AD2" w:rsidRDefault="00D65AD2" w:rsidP="00A22939">
      <w:pPr>
        <w:spacing w:before="400" w:after="100"/>
        <w:jc w:val="center"/>
      </w:pPr>
      <w:r>
        <w:rPr>
          <w:b/>
          <w:bCs/>
          <w:noProof/>
          <w:color w:val="FFC000"/>
          <w:sz w:val="36"/>
          <w:szCs w:val="36"/>
        </w:rPr>
        <w:drawing>
          <wp:inline distT="0" distB="0" distL="0" distR="0" wp14:anchorId="3109972D" wp14:editId="57F964A6">
            <wp:extent cx="1090646" cy="362139"/>
            <wp:effectExtent l="0" t="0" r="0" b="6350"/>
            <wp:docPr id="10637947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794745" name="Picture 106379474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9721" cy="381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2318">
        <w:rPr>
          <w:b/>
          <w:bCs/>
          <w:color w:val="FFC000"/>
          <w:sz w:val="32"/>
          <w:szCs w:val="32"/>
        </w:rPr>
        <w:t>FOHOW HEALTHCARE PRIVATE LIMITED</w:t>
      </w:r>
    </w:p>
    <w:p w14:paraId="4833E2C9" w14:textId="77777777" w:rsidR="00D65AD2" w:rsidRPr="00A22939" w:rsidRDefault="00D65AD2" w:rsidP="00A2293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0E2841" w:themeColor="text2"/>
          <w:sz w:val="21"/>
          <w:szCs w:val="21"/>
          <w:lang w:val="en-US"/>
        </w:rPr>
      </w:pPr>
      <w:r w:rsidRPr="00A22939">
        <w:rPr>
          <w:rFonts w:ascii="Helvetica" w:hAnsi="Helvetica" w:cs="Helvetica"/>
          <w:color w:val="0E2841" w:themeColor="text2"/>
          <w:sz w:val="21"/>
          <w:szCs w:val="21"/>
          <w:lang w:val="en-US"/>
        </w:rPr>
        <w:t>2ND FLOOR, HOUSE NO. 213, GURUDWARA ROAD, SOUTH CITY 1,</w:t>
      </w:r>
    </w:p>
    <w:p w14:paraId="09901FFA" w14:textId="77777777" w:rsidR="00D65AD2" w:rsidRPr="00A22939" w:rsidRDefault="00D65AD2" w:rsidP="00A22939">
      <w:pPr>
        <w:spacing w:after="80"/>
        <w:jc w:val="center"/>
        <w:rPr>
          <w:rFonts w:ascii="Helvetica" w:hAnsi="Helvetica" w:cs="Helvetica"/>
          <w:color w:val="0E2841" w:themeColor="text2"/>
          <w:sz w:val="21"/>
          <w:szCs w:val="21"/>
          <w:lang w:val="en-US"/>
        </w:rPr>
      </w:pPr>
      <w:r w:rsidRPr="00A22939">
        <w:rPr>
          <w:rFonts w:ascii="Helvetica" w:hAnsi="Helvetica" w:cs="Helvetica"/>
          <w:color w:val="0E2841" w:themeColor="text2"/>
          <w:sz w:val="21"/>
          <w:szCs w:val="21"/>
          <w:lang w:val="en-US"/>
        </w:rPr>
        <w:t>GURUGRAM HARYANA,122001</w:t>
      </w:r>
    </w:p>
    <w:p w14:paraId="79275CF5" w14:textId="3FC82E6A" w:rsidR="00D65AD2" w:rsidRPr="00A22939" w:rsidRDefault="00D65AD2" w:rsidP="00A22939">
      <w:pPr>
        <w:spacing w:after="80"/>
        <w:jc w:val="center"/>
        <w:rPr>
          <w:sz w:val="21"/>
          <w:szCs w:val="21"/>
        </w:rPr>
      </w:pPr>
      <w:r w:rsidRPr="00A22939">
        <w:rPr>
          <w:sz w:val="21"/>
          <w:szCs w:val="21"/>
        </w:rPr>
        <w:t xml:space="preserve">CIN: </w:t>
      </w:r>
      <w:r w:rsidRPr="00A22939">
        <w:rPr>
          <w:rFonts w:ascii="Helvetica" w:hAnsi="Helvetica" w:cs="Helvetica"/>
          <w:b/>
          <w:bCs/>
          <w:color w:val="000000"/>
          <w:sz w:val="21"/>
          <w:szCs w:val="21"/>
          <w:lang w:val="en-US"/>
        </w:rPr>
        <w:t>U47990HR2025PTC133261</w:t>
      </w:r>
    </w:p>
    <w:p w14:paraId="76262A79" w14:textId="77777777" w:rsidR="00D65AD2" w:rsidRPr="00A22939" w:rsidRDefault="00D65AD2" w:rsidP="00A22939">
      <w:pPr>
        <w:spacing w:after="80"/>
        <w:jc w:val="center"/>
        <w:rPr>
          <w:sz w:val="21"/>
          <w:szCs w:val="21"/>
        </w:rPr>
      </w:pPr>
      <w:r w:rsidRPr="00A22939">
        <w:rPr>
          <w:sz w:val="21"/>
          <w:szCs w:val="21"/>
        </w:rPr>
        <w:t>Email: [dr.singh@fohow.com] | Phone: [+91-8802856563]</w:t>
      </w:r>
    </w:p>
    <w:p w14:paraId="31384D62" w14:textId="220E0095" w:rsidR="00D65AD2" w:rsidRDefault="00D65AD2" w:rsidP="00D65AD2">
      <w:pPr>
        <w:pBdr>
          <w:top w:val="single" w:sz="12" w:space="0" w:color="1F3864"/>
          <w:bottom w:val="single" w:sz="12" w:space="0" w:color="1F3864"/>
        </w:pBdr>
        <w:spacing w:after="160"/>
        <w:jc w:val="center"/>
      </w:pPr>
      <w:r>
        <w:rPr>
          <w:b/>
          <w:bCs/>
          <w:color w:val="1F3864"/>
          <w:sz w:val="40"/>
          <w:szCs w:val="40"/>
        </w:rPr>
        <w:t>RETURN POLICY</w:t>
      </w:r>
    </w:p>
    <w:p w14:paraId="57FD71F5" w14:textId="77777777" w:rsidR="00D65AD2" w:rsidRDefault="00D65AD2" w:rsidP="00D65AD2">
      <w:pPr>
        <w:spacing w:after="60"/>
        <w:jc w:val="center"/>
      </w:pPr>
      <w:r>
        <w:rPr>
          <w:i/>
          <w:iCs/>
          <w:color w:val="666666"/>
        </w:rPr>
        <w:t>(As per Consumer Protection (Direct Selling) Rules, 2021)</w:t>
      </w:r>
    </w:p>
    <w:p w14:paraId="6D1E8927" w14:textId="77777777" w:rsidR="00022F39" w:rsidRPr="00D65AD2" w:rsidRDefault="00022F39"/>
    <w:p w14:paraId="23F6159F" w14:textId="6F3D9644" w:rsidR="00022F39" w:rsidRDefault="00022F39" w:rsidP="00022F39">
      <w:pPr>
        <w:spacing w:after="140"/>
        <w:jc w:val="both"/>
      </w:pPr>
      <w:r>
        <w:t>In accordance with Rule 7(4) of the Consumer Protection (Direct Selling) Rules, 2021, the Company shall repurchase marketable, unsold inventory from the Direct Seller under the following conditions:</w:t>
      </w:r>
    </w:p>
    <w:p w14:paraId="34227145" w14:textId="2CB46337" w:rsidR="00A22939" w:rsidRDefault="00A22939" w:rsidP="00A22939">
      <w:pPr>
        <w:pStyle w:val="Heading1"/>
        <w:spacing w:after="240"/>
      </w:pPr>
      <w:r>
        <w:rPr>
          <w:rFonts w:ascii="Arial" w:eastAsia="Arial" w:hAnsi="Arial" w:cs="Arial"/>
          <w:b/>
          <w:bCs/>
          <w:color w:val="1B7B8A"/>
          <w:sz w:val="28"/>
          <w:szCs w:val="28"/>
        </w:rPr>
        <w:t xml:space="preserve">FOHOW </w:t>
      </w:r>
      <w:r>
        <w:rPr>
          <w:rFonts w:ascii="Arial" w:eastAsia="Arial" w:hAnsi="Arial" w:cs="Arial"/>
          <w:b/>
          <w:bCs/>
          <w:color w:val="1B7B8A"/>
          <w:sz w:val="28"/>
          <w:szCs w:val="28"/>
        </w:rPr>
        <w:t>CANCELLATION, REFUND AND RETURN POLICY</w:t>
      </w:r>
    </w:p>
    <w:p w14:paraId="28603451" w14:textId="340741D8" w:rsidR="00A22939" w:rsidRDefault="00A22939" w:rsidP="00A22939">
      <w:pPr>
        <w:pStyle w:val="Heading2"/>
        <w:spacing w:before="280" w:after="200"/>
      </w:pPr>
      <w:r>
        <w:rPr>
          <w:rFonts w:ascii="Arial" w:eastAsia="Arial" w:hAnsi="Arial" w:cs="Arial"/>
          <w:b/>
          <w:bCs/>
          <w:color w:val="2E8B96"/>
          <w:sz w:val="24"/>
          <w:szCs w:val="24"/>
        </w:rPr>
        <w:t>1 Order Cancellation</w:t>
      </w:r>
    </w:p>
    <w:p w14:paraId="0DC3CF83" w14:textId="77777777" w:rsidR="00A22939" w:rsidRDefault="00A22939" w:rsidP="00A22939">
      <w:pPr>
        <w:spacing w:after="120"/>
        <w:jc w:val="both"/>
      </w:pPr>
      <w:r>
        <w:rPr>
          <w:b/>
          <w:bCs/>
        </w:rPr>
        <w:t xml:space="preserve">• </w:t>
      </w:r>
      <w:r>
        <w:t>Orders can be cancelled before dispatch through your account dashboard, customer care, or WhatsApp.</w:t>
      </w:r>
    </w:p>
    <w:p w14:paraId="2BFC7E07" w14:textId="77777777" w:rsidR="00A22939" w:rsidRDefault="00A22939" w:rsidP="00A22939">
      <w:pPr>
        <w:spacing w:after="120"/>
        <w:jc w:val="both"/>
      </w:pPr>
      <w:r>
        <w:rPr>
          <w:b/>
          <w:bCs/>
        </w:rPr>
        <w:t xml:space="preserve">• </w:t>
      </w:r>
      <w:r>
        <w:t>Once dispatched, cancellation is not possible, but you may refuse delivery or initiate a return.</w:t>
      </w:r>
    </w:p>
    <w:p w14:paraId="246EBE6F" w14:textId="308A8DB9" w:rsidR="00A22939" w:rsidRDefault="00A22939" w:rsidP="00A22939">
      <w:pPr>
        <w:spacing w:after="120"/>
        <w:jc w:val="both"/>
      </w:pPr>
      <w:r>
        <w:rPr>
          <w:b/>
          <w:bCs/>
        </w:rPr>
        <w:t xml:space="preserve">• </w:t>
      </w:r>
      <w:r>
        <w:t>Fohow may cancel orders due to non-availability, payment issues, or suspected fraud.</w:t>
      </w:r>
    </w:p>
    <w:p w14:paraId="706381DF" w14:textId="65488093" w:rsidR="00A22939" w:rsidRDefault="00A22939" w:rsidP="00A22939">
      <w:pPr>
        <w:pStyle w:val="Heading2"/>
        <w:spacing w:before="280" w:after="200"/>
      </w:pPr>
      <w:r>
        <w:rPr>
          <w:rFonts w:ascii="Arial" w:eastAsia="Arial" w:hAnsi="Arial" w:cs="Arial"/>
          <w:b/>
          <w:bCs/>
          <w:color w:val="2E8B96"/>
          <w:sz w:val="24"/>
          <w:szCs w:val="24"/>
        </w:rPr>
        <w:t>2 Returns and Refunds</w:t>
      </w:r>
    </w:p>
    <w:p w14:paraId="347A30C3" w14:textId="77777777" w:rsidR="00A22939" w:rsidRDefault="00A22939" w:rsidP="00A22939">
      <w:pPr>
        <w:spacing w:after="160"/>
        <w:jc w:val="both"/>
      </w:pPr>
      <w:r>
        <w:rPr>
          <w:b/>
          <w:bCs/>
        </w:rPr>
        <w:t xml:space="preserve">a. </w:t>
      </w:r>
      <w:r>
        <w:t>Products may be returned within 7 days of delivery if they are defective, damaged, or incorrect.</w:t>
      </w:r>
    </w:p>
    <w:p w14:paraId="4EAD8021" w14:textId="77777777" w:rsidR="00A22939" w:rsidRDefault="00A22939" w:rsidP="00A22939">
      <w:pPr>
        <w:spacing w:after="160"/>
        <w:jc w:val="both"/>
      </w:pPr>
      <w:r>
        <w:rPr>
          <w:b/>
          <w:bCs/>
        </w:rPr>
        <w:t xml:space="preserve">b. </w:t>
      </w:r>
      <w:r>
        <w:t>Products must be unused, in original packaging with tags intact, and accompanied by the invoice.</w:t>
      </w:r>
    </w:p>
    <w:p w14:paraId="71196347" w14:textId="77777777" w:rsidR="00A22939" w:rsidRDefault="00A22939" w:rsidP="00A22939">
      <w:pPr>
        <w:spacing w:after="160"/>
        <w:jc w:val="both"/>
      </w:pPr>
      <w:r>
        <w:rPr>
          <w:b/>
          <w:bCs/>
        </w:rPr>
        <w:t xml:space="preserve">c. </w:t>
      </w:r>
      <w:r>
        <w:t>Consumable products cannot be returned once opened, except in case of manufacturing defects.</w:t>
      </w:r>
    </w:p>
    <w:p w14:paraId="143ABAAD" w14:textId="77777777" w:rsidR="00A22939" w:rsidRDefault="00A22939" w:rsidP="00A22939">
      <w:pPr>
        <w:spacing w:after="160"/>
        <w:jc w:val="both"/>
      </w:pPr>
      <w:r>
        <w:rPr>
          <w:b/>
          <w:bCs/>
        </w:rPr>
        <w:t xml:space="preserve">d. </w:t>
      </w:r>
      <w:r>
        <w:t>Return shipping costs may apply unless the return is due to Fohow's error or product defect.</w:t>
      </w:r>
    </w:p>
    <w:p w14:paraId="31A87B62" w14:textId="4E6BB292" w:rsidR="00A22939" w:rsidRDefault="00A22939" w:rsidP="00A22939">
      <w:pPr>
        <w:spacing w:after="160"/>
        <w:jc w:val="both"/>
      </w:pPr>
      <w:r>
        <w:t>Products that are expired, damaged, tampered, or not in saleable condition shall not be eligible for buy-back.</w:t>
      </w:r>
    </w:p>
    <w:p w14:paraId="018BFB79" w14:textId="348E7CE2" w:rsidR="00A22939" w:rsidRDefault="00A22939" w:rsidP="00A22939">
      <w:pPr>
        <w:spacing w:after="160"/>
        <w:jc w:val="both"/>
      </w:pPr>
      <w:r>
        <w:rPr>
          <w:b/>
          <w:bCs/>
        </w:rPr>
        <w:t xml:space="preserve">e. </w:t>
      </w:r>
      <w:r>
        <w:t>Refunds will be processed within 7-14 business days after receipt and inspection of returned products.</w:t>
      </w:r>
    </w:p>
    <w:p w14:paraId="46F64627" w14:textId="77777777" w:rsidR="00A22939" w:rsidRDefault="00A22939" w:rsidP="00A22939">
      <w:pPr>
        <w:spacing w:after="160"/>
        <w:jc w:val="both"/>
      </w:pPr>
      <w:r>
        <w:rPr>
          <w:b/>
          <w:bCs/>
        </w:rPr>
        <w:t xml:space="preserve">f. </w:t>
      </w:r>
      <w:r>
        <w:t>Refunds will be credited to the original payment method or as store credit, at Fohow's discretion.</w:t>
      </w:r>
    </w:p>
    <w:p w14:paraId="09F438C8" w14:textId="77777777" w:rsidR="00A22939" w:rsidRDefault="00A22939" w:rsidP="00A22939">
      <w:pPr>
        <w:spacing w:after="120"/>
        <w:jc w:val="both"/>
      </w:pPr>
    </w:p>
    <w:p w14:paraId="74EA0B8C" w14:textId="3154BB1D" w:rsidR="00B5362C" w:rsidRDefault="00B5362C" w:rsidP="00A22939">
      <w:pPr>
        <w:spacing w:after="120"/>
        <w:jc w:val="both"/>
      </w:pPr>
      <w:r>
        <w:t xml:space="preserve">Thank you! </w:t>
      </w:r>
    </w:p>
    <w:p w14:paraId="3817FCA8" w14:textId="77777777" w:rsidR="00A22939" w:rsidRDefault="00A22939" w:rsidP="00A22939">
      <w:pPr>
        <w:spacing w:after="120"/>
        <w:jc w:val="both"/>
      </w:pPr>
    </w:p>
    <w:p w14:paraId="2C6CD3E6" w14:textId="77777777" w:rsidR="00022F39" w:rsidRPr="00022F39" w:rsidRDefault="00022F39"/>
    <w:sectPr w:rsidR="00022F39" w:rsidRPr="00022F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4308A"/>
    <w:multiLevelType w:val="hybridMultilevel"/>
    <w:tmpl w:val="99CE2076"/>
    <w:lvl w:ilvl="0" w:tplc="C7E07E78">
      <w:start w:val="1"/>
      <w:numFmt w:val="decimal"/>
      <w:lvlText w:val="%1."/>
      <w:lvlJc w:val="left"/>
      <w:pPr>
        <w:ind w:left="720" w:hanging="360"/>
      </w:pPr>
    </w:lvl>
    <w:lvl w:ilvl="1" w:tplc="5852CEA4">
      <w:numFmt w:val="decimal"/>
      <w:lvlText w:val=""/>
      <w:lvlJc w:val="left"/>
    </w:lvl>
    <w:lvl w:ilvl="2" w:tplc="29DC5A2A">
      <w:numFmt w:val="decimal"/>
      <w:lvlText w:val=""/>
      <w:lvlJc w:val="left"/>
    </w:lvl>
    <w:lvl w:ilvl="3" w:tplc="99A4AD34">
      <w:numFmt w:val="decimal"/>
      <w:lvlText w:val=""/>
      <w:lvlJc w:val="left"/>
    </w:lvl>
    <w:lvl w:ilvl="4" w:tplc="1C681F62">
      <w:numFmt w:val="decimal"/>
      <w:lvlText w:val=""/>
      <w:lvlJc w:val="left"/>
    </w:lvl>
    <w:lvl w:ilvl="5" w:tplc="51FA7436">
      <w:numFmt w:val="decimal"/>
      <w:lvlText w:val=""/>
      <w:lvlJc w:val="left"/>
    </w:lvl>
    <w:lvl w:ilvl="6" w:tplc="DCFEB860">
      <w:numFmt w:val="decimal"/>
      <w:lvlText w:val=""/>
      <w:lvlJc w:val="left"/>
    </w:lvl>
    <w:lvl w:ilvl="7" w:tplc="BA5E4324">
      <w:numFmt w:val="decimal"/>
      <w:lvlText w:val=""/>
      <w:lvlJc w:val="left"/>
    </w:lvl>
    <w:lvl w:ilvl="8" w:tplc="460C9E4E">
      <w:numFmt w:val="decimal"/>
      <w:lvlText w:val=""/>
      <w:lvlJc w:val="left"/>
    </w:lvl>
  </w:abstractNum>
  <w:abstractNum w:abstractNumId="1" w15:restartNumberingAfterBreak="0">
    <w:nsid w:val="62B332BA"/>
    <w:multiLevelType w:val="hybridMultilevel"/>
    <w:tmpl w:val="75BAC2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7261709">
    <w:abstractNumId w:val="0"/>
    <w:lvlOverride w:ilvl="0">
      <w:startOverride w:val="1"/>
    </w:lvlOverride>
  </w:num>
  <w:num w:numId="2" w16cid:durableId="1309675835">
    <w:abstractNumId w:val="0"/>
  </w:num>
  <w:num w:numId="3" w16cid:durableId="3678008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F39"/>
    <w:rsid w:val="00022F39"/>
    <w:rsid w:val="002A5718"/>
    <w:rsid w:val="00A22939"/>
    <w:rsid w:val="00A66A54"/>
    <w:rsid w:val="00B5362C"/>
    <w:rsid w:val="00D6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F9476A"/>
  <w15:chartTrackingRefBased/>
  <w15:docId w15:val="{B329AC64-10F2-6B4F-843E-5154C074C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E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F39"/>
    <w:pPr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2F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2F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2F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2F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2F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2F3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2F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2F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2F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2F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2F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2F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2F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2F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2F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2F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2F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2F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2F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2F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2F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2F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2F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2F39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022F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2F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2F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2F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2F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234</Words>
  <Characters>1335</Characters>
  <Application>Microsoft Office Word</Application>
  <DocSecurity>0</DocSecurity>
  <Lines>11</Lines>
  <Paragraphs>3</Paragraphs>
  <ScaleCrop>false</ScaleCrop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dxb1609@gmail.com</dc:creator>
  <cp:keywords/>
  <dc:description/>
  <cp:lastModifiedBy>dxb1609@gmail.com</cp:lastModifiedBy>
  <cp:revision>5</cp:revision>
  <dcterms:created xsi:type="dcterms:W3CDTF">2026-02-28T05:30:00Z</dcterms:created>
  <dcterms:modified xsi:type="dcterms:W3CDTF">2026-02-28T08:43:00Z</dcterms:modified>
</cp:coreProperties>
</file>